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BC" w:rsidRPr="005D5EA2" w:rsidRDefault="006C2BBC" w:rsidP="006C2BBC">
      <w:pPr>
        <w:jc w:val="center"/>
        <w:rPr>
          <w:b/>
          <w:bCs/>
          <w:u w:val="single"/>
          <w:lang w:val="ru-RU"/>
        </w:rPr>
      </w:pPr>
      <w:r w:rsidRPr="005D5EA2">
        <w:rPr>
          <w:b/>
          <w:bCs/>
          <w:u w:val="single"/>
          <w:lang w:val="ru-RU"/>
        </w:rPr>
        <w:t xml:space="preserve">Аннотация к программе по баскетболу </w:t>
      </w:r>
    </w:p>
    <w:p w:rsidR="006C2BBC" w:rsidRPr="005D5EA2" w:rsidRDefault="006C2BBC" w:rsidP="006C2BBC">
      <w:pPr>
        <w:jc w:val="center"/>
        <w:rPr>
          <w:b/>
          <w:bCs/>
          <w:lang w:val="ru-RU"/>
        </w:rPr>
      </w:pPr>
    </w:p>
    <w:p w:rsidR="006C2BBC" w:rsidRPr="005D5EA2" w:rsidRDefault="006C2BBC" w:rsidP="006C2BBC">
      <w:pPr>
        <w:jc w:val="both"/>
        <w:rPr>
          <w:lang w:val="ru-RU"/>
        </w:rPr>
      </w:pPr>
      <w:r w:rsidRPr="005D5EA2">
        <w:rPr>
          <w:lang w:val="ru-RU"/>
        </w:rPr>
        <w:t xml:space="preserve">       </w:t>
      </w:r>
    </w:p>
    <w:p w:rsidR="006C2BBC" w:rsidRPr="005D5EA2" w:rsidRDefault="006C2BBC" w:rsidP="006C2BB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Образовательная программа по баскетболу подготовлена на основе примерной программы спортивной подготовки для ДЮСШ.</w:t>
      </w:r>
    </w:p>
    <w:p w:rsidR="006C2BBC" w:rsidRPr="005D5EA2" w:rsidRDefault="006C2BBC" w:rsidP="006C2BBC">
      <w:pPr>
        <w:jc w:val="both"/>
        <w:rPr>
          <w:lang w:val="ru-RU"/>
        </w:rPr>
      </w:pPr>
    </w:p>
    <w:p w:rsidR="006C2BBC" w:rsidRPr="005D5EA2" w:rsidRDefault="006C2BBC" w:rsidP="006C2BB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Программа сохраняет преемственность подходов и принципов, содержит необходимые данные, отвечающие современным требованиям и условиям работы тренеров-преподавателей.</w:t>
      </w:r>
    </w:p>
    <w:p w:rsidR="006C2BBC" w:rsidRPr="005D5EA2" w:rsidRDefault="006C2BBC" w:rsidP="006C2BB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Основная направленность образовательной программы выражается в следующем:</w:t>
      </w:r>
    </w:p>
    <w:p w:rsidR="006C2BBC" w:rsidRPr="005D5EA2" w:rsidRDefault="006C2BBC" w:rsidP="006C2BBC">
      <w:pPr>
        <w:jc w:val="both"/>
        <w:rPr>
          <w:lang w:val="ru-RU"/>
        </w:rPr>
      </w:pPr>
    </w:p>
    <w:p w:rsidR="006C2BBC" w:rsidRPr="005D5EA2" w:rsidRDefault="006C2BBC" w:rsidP="006C2BBC">
      <w:pPr>
        <w:numPr>
          <w:ilvl w:val="0"/>
          <w:numId w:val="1"/>
        </w:numPr>
        <w:jc w:val="both"/>
        <w:rPr>
          <w:lang w:val="ru-RU"/>
        </w:rPr>
      </w:pPr>
      <w:r w:rsidRPr="005D5EA2">
        <w:rPr>
          <w:lang w:val="ru-RU"/>
        </w:rPr>
        <w:t xml:space="preserve">содействие гармоничному физическому развитию, разносторонней физической подготовленности и укреплению здоровья </w:t>
      </w:r>
      <w:proofErr w:type="gramStart"/>
      <w:r w:rsidRPr="005D5EA2">
        <w:rPr>
          <w:lang w:val="ru-RU"/>
        </w:rPr>
        <w:t>обучающихся</w:t>
      </w:r>
      <w:proofErr w:type="gramEnd"/>
      <w:r w:rsidRPr="005D5EA2">
        <w:rPr>
          <w:lang w:val="ru-RU"/>
        </w:rPr>
        <w:t>;</w:t>
      </w:r>
    </w:p>
    <w:p w:rsidR="006C2BBC" w:rsidRPr="005D5EA2" w:rsidRDefault="006C2BBC" w:rsidP="006C2BBC">
      <w:pPr>
        <w:numPr>
          <w:ilvl w:val="0"/>
          <w:numId w:val="1"/>
        </w:numPr>
        <w:jc w:val="both"/>
        <w:rPr>
          <w:lang w:val="ru-RU"/>
        </w:rPr>
      </w:pPr>
      <w:r w:rsidRPr="005D5EA2">
        <w:rPr>
          <w:lang w:val="ru-RU"/>
        </w:rPr>
        <w:t>овладение основными двигательными действиями;</w:t>
      </w:r>
    </w:p>
    <w:p w:rsidR="006C2BBC" w:rsidRPr="005D5EA2" w:rsidRDefault="006C2BBC" w:rsidP="006C2BBC">
      <w:pPr>
        <w:numPr>
          <w:ilvl w:val="0"/>
          <w:numId w:val="1"/>
        </w:numPr>
        <w:jc w:val="both"/>
        <w:rPr>
          <w:lang w:val="ru-RU"/>
        </w:rPr>
      </w:pPr>
      <w:r w:rsidRPr="005D5EA2">
        <w:rPr>
          <w:lang w:val="ru-RU"/>
        </w:rPr>
        <w:t>овладение основными двигательными действиями;</w:t>
      </w:r>
    </w:p>
    <w:p w:rsidR="006C2BBC" w:rsidRPr="005D5EA2" w:rsidRDefault="006C2BBC" w:rsidP="006C2BBC">
      <w:pPr>
        <w:numPr>
          <w:ilvl w:val="0"/>
          <w:numId w:val="1"/>
        </w:numPr>
        <w:jc w:val="both"/>
        <w:rPr>
          <w:lang w:val="ru-RU"/>
        </w:rPr>
      </w:pPr>
      <w:r w:rsidRPr="005D5EA2">
        <w:rPr>
          <w:lang w:val="ru-RU"/>
        </w:rPr>
        <w:t>воспитание основных двигательных качеств;</w:t>
      </w:r>
    </w:p>
    <w:p w:rsidR="006C2BBC" w:rsidRPr="005D5EA2" w:rsidRDefault="006C2BBC" w:rsidP="006C2BBC">
      <w:pPr>
        <w:numPr>
          <w:ilvl w:val="0"/>
          <w:numId w:val="1"/>
        </w:numPr>
        <w:jc w:val="both"/>
        <w:rPr>
          <w:lang w:val="ru-RU"/>
        </w:rPr>
      </w:pPr>
      <w:r w:rsidRPr="005D5EA2">
        <w:rPr>
          <w:lang w:val="ru-RU"/>
        </w:rPr>
        <w:t>формирование знаний в сфере физической культуры и спорта;</w:t>
      </w:r>
    </w:p>
    <w:p w:rsidR="006C2BBC" w:rsidRPr="005D5EA2" w:rsidRDefault="006C2BBC" w:rsidP="006C2BBC">
      <w:pPr>
        <w:numPr>
          <w:ilvl w:val="0"/>
          <w:numId w:val="1"/>
        </w:numPr>
        <w:jc w:val="both"/>
        <w:rPr>
          <w:lang w:val="ru-RU"/>
        </w:rPr>
      </w:pPr>
      <w:r w:rsidRPr="005D5EA2">
        <w:rPr>
          <w:lang w:val="ru-RU"/>
        </w:rPr>
        <w:t xml:space="preserve">воспитание волевых и морально-этических качеств, социальной активности </w:t>
      </w:r>
      <w:proofErr w:type="gramStart"/>
      <w:r w:rsidRPr="005D5EA2">
        <w:rPr>
          <w:lang w:val="ru-RU"/>
        </w:rPr>
        <w:t>у</w:t>
      </w:r>
      <w:proofErr w:type="gramEnd"/>
      <w:r w:rsidRPr="005D5EA2">
        <w:rPr>
          <w:lang w:val="ru-RU"/>
        </w:rPr>
        <w:t xml:space="preserve"> обучающихся.</w:t>
      </w:r>
    </w:p>
    <w:p w:rsidR="006C2BBC" w:rsidRPr="005D5EA2" w:rsidRDefault="006C2BBC" w:rsidP="006C2BBC">
      <w:pPr>
        <w:jc w:val="both"/>
        <w:rPr>
          <w:lang w:val="ru-RU"/>
        </w:rPr>
      </w:pPr>
      <w:r w:rsidRPr="005D5EA2">
        <w:rPr>
          <w:lang w:val="ru-RU"/>
        </w:rPr>
        <w:t xml:space="preserve">       В зависимости от этапа подготовки учебно-тренировочный процесс должен быть направлен на решение следующих основных задач:</w:t>
      </w:r>
    </w:p>
    <w:p w:rsidR="006C2BBC" w:rsidRPr="005D5EA2" w:rsidRDefault="006C2BBC" w:rsidP="006C2BBC">
      <w:pPr>
        <w:numPr>
          <w:ilvl w:val="0"/>
          <w:numId w:val="2"/>
        </w:numPr>
        <w:jc w:val="both"/>
        <w:rPr>
          <w:lang w:val="ru-RU"/>
        </w:rPr>
      </w:pPr>
      <w:r w:rsidRPr="005D5EA2">
        <w:rPr>
          <w:lang w:val="ru-RU"/>
        </w:rPr>
        <w:t>на этапе начальной подготовки: укрепление здоровья, всестороннее физическое развитие, обучение технике упражнений по баскетболу, формирование интереса к спорту, воспитание моральных и волевых качеств, приобретение первого опыта участия в соревнованиях и начальных навыков работы в качестве ассистента судей и тренера, выполнить контрольно-переводные нормативы для зачисления на учебно-тренировочный этап;</w:t>
      </w:r>
    </w:p>
    <w:p w:rsidR="006C2BBC" w:rsidRPr="005D5EA2" w:rsidRDefault="006C2BBC" w:rsidP="006C2BBC">
      <w:pPr>
        <w:numPr>
          <w:ilvl w:val="0"/>
          <w:numId w:val="2"/>
        </w:numPr>
        <w:jc w:val="both"/>
        <w:rPr>
          <w:lang w:val="ru-RU"/>
        </w:rPr>
      </w:pPr>
      <w:r w:rsidRPr="005D5EA2">
        <w:rPr>
          <w:lang w:val="ru-RU"/>
        </w:rPr>
        <w:t>на учебно-тренировочном этапе: дальнейшее укрепление здоровья, повышение уровня обще и специальной физической подготовленности, развитие двигательных и воспитание моральных и волевых качеств, изучение и совершенствование техники упражнений, приобретение необходимого опыта участия в соревнованиях, приобретение знаний и навыков тренера и судьи, выполнение нормативов 1 спортивного разряда.</w:t>
      </w:r>
    </w:p>
    <w:p w:rsidR="006C2BBC" w:rsidRPr="005D5EA2" w:rsidRDefault="006C2BBC" w:rsidP="006C2BBC">
      <w:pPr>
        <w:jc w:val="both"/>
        <w:rPr>
          <w:lang w:val="ru-RU"/>
        </w:rPr>
      </w:pPr>
      <w:r w:rsidRPr="005D5EA2">
        <w:rPr>
          <w:lang w:val="ru-RU"/>
        </w:rPr>
        <w:t xml:space="preserve">          На учебно-тренировочный этап зачисляются обучающиеся, прошедшие спортивную подготовку на этапе начальной подготовки не менее одного года и выполнившие установленные программой контрольно-переводные нормативы.</w:t>
      </w:r>
    </w:p>
    <w:p w:rsidR="006C2BBC" w:rsidRPr="005D5EA2" w:rsidRDefault="006C2BBC" w:rsidP="006C2BBC">
      <w:pPr>
        <w:jc w:val="both"/>
        <w:rPr>
          <w:lang w:val="ru-RU"/>
        </w:rPr>
      </w:pPr>
    </w:p>
    <w:p w:rsidR="00FA6A6C" w:rsidRPr="006C2BBC" w:rsidRDefault="00FA6A6C">
      <w:pPr>
        <w:rPr>
          <w:lang w:val="ru-RU"/>
        </w:rPr>
      </w:pPr>
      <w:bookmarkStart w:id="0" w:name="_GoBack"/>
      <w:bookmarkEnd w:id="0"/>
    </w:p>
    <w:sectPr w:rsidR="00FA6A6C" w:rsidRPr="006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FC"/>
    <w:rsid w:val="00002801"/>
    <w:rsid w:val="00025874"/>
    <w:rsid w:val="0004748F"/>
    <w:rsid w:val="0005681F"/>
    <w:rsid w:val="000A48BB"/>
    <w:rsid w:val="000C5120"/>
    <w:rsid w:val="000D225B"/>
    <w:rsid w:val="00104F34"/>
    <w:rsid w:val="001320F9"/>
    <w:rsid w:val="0013410C"/>
    <w:rsid w:val="00137E52"/>
    <w:rsid w:val="001504CC"/>
    <w:rsid w:val="0015147A"/>
    <w:rsid w:val="00186070"/>
    <w:rsid w:val="001B7E90"/>
    <w:rsid w:val="001D6D37"/>
    <w:rsid w:val="00203214"/>
    <w:rsid w:val="0023647E"/>
    <w:rsid w:val="00240E65"/>
    <w:rsid w:val="00246BFD"/>
    <w:rsid w:val="002576DB"/>
    <w:rsid w:val="00281DB5"/>
    <w:rsid w:val="002B1967"/>
    <w:rsid w:val="002C1934"/>
    <w:rsid w:val="003248E4"/>
    <w:rsid w:val="0035528E"/>
    <w:rsid w:val="0035537A"/>
    <w:rsid w:val="00362BF5"/>
    <w:rsid w:val="003A22D8"/>
    <w:rsid w:val="00430893"/>
    <w:rsid w:val="00444762"/>
    <w:rsid w:val="00497153"/>
    <w:rsid w:val="004B6556"/>
    <w:rsid w:val="004C326A"/>
    <w:rsid w:val="004E59F2"/>
    <w:rsid w:val="0050038B"/>
    <w:rsid w:val="00531F7E"/>
    <w:rsid w:val="005560CA"/>
    <w:rsid w:val="0058232C"/>
    <w:rsid w:val="005902A0"/>
    <w:rsid w:val="005D4EEA"/>
    <w:rsid w:val="005D6985"/>
    <w:rsid w:val="005F760E"/>
    <w:rsid w:val="00614DC8"/>
    <w:rsid w:val="00635F55"/>
    <w:rsid w:val="0064188B"/>
    <w:rsid w:val="006B36E1"/>
    <w:rsid w:val="006B5879"/>
    <w:rsid w:val="006B6970"/>
    <w:rsid w:val="006C01D7"/>
    <w:rsid w:val="006C2BBC"/>
    <w:rsid w:val="00721C6B"/>
    <w:rsid w:val="00724CBE"/>
    <w:rsid w:val="00735136"/>
    <w:rsid w:val="00762CE2"/>
    <w:rsid w:val="007730E1"/>
    <w:rsid w:val="007A48C4"/>
    <w:rsid w:val="007A56D1"/>
    <w:rsid w:val="007D72BC"/>
    <w:rsid w:val="0085042B"/>
    <w:rsid w:val="00864CF3"/>
    <w:rsid w:val="008970E7"/>
    <w:rsid w:val="008B6DFC"/>
    <w:rsid w:val="00910F7A"/>
    <w:rsid w:val="00975E71"/>
    <w:rsid w:val="009A56B6"/>
    <w:rsid w:val="009A7CDA"/>
    <w:rsid w:val="009C5105"/>
    <w:rsid w:val="00A121CE"/>
    <w:rsid w:val="00A34077"/>
    <w:rsid w:val="00A77F11"/>
    <w:rsid w:val="00AF5B55"/>
    <w:rsid w:val="00B20F09"/>
    <w:rsid w:val="00B54EBC"/>
    <w:rsid w:val="00B77A7C"/>
    <w:rsid w:val="00B852CF"/>
    <w:rsid w:val="00B94D13"/>
    <w:rsid w:val="00BC4F4F"/>
    <w:rsid w:val="00C1219F"/>
    <w:rsid w:val="00C6072D"/>
    <w:rsid w:val="00C60D35"/>
    <w:rsid w:val="00C8434E"/>
    <w:rsid w:val="00C94CAA"/>
    <w:rsid w:val="00CC4C56"/>
    <w:rsid w:val="00CD432A"/>
    <w:rsid w:val="00D034EA"/>
    <w:rsid w:val="00D1343C"/>
    <w:rsid w:val="00D52683"/>
    <w:rsid w:val="00D52DCE"/>
    <w:rsid w:val="00D949B8"/>
    <w:rsid w:val="00E07581"/>
    <w:rsid w:val="00E10AA4"/>
    <w:rsid w:val="00E7240B"/>
    <w:rsid w:val="00E934F4"/>
    <w:rsid w:val="00EA0263"/>
    <w:rsid w:val="00EF6CC8"/>
    <w:rsid w:val="00F013ED"/>
    <w:rsid w:val="00F02D22"/>
    <w:rsid w:val="00F30E7C"/>
    <w:rsid w:val="00F373F3"/>
    <w:rsid w:val="00FA6A6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2019-07-01T07:42:00Z</dcterms:created>
  <dcterms:modified xsi:type="dcterms:W3CDTF">2019-07-01T07:42:00Z</dcterms:modified>
</cp:coreProperties>
</file>